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07A8" w14:textId="4B7EEB5B" w:rsidR="00BE706D" w:rsidRDefault="00267BD2">
      <w:r w:rsidRPr="003E4619">
        <w:rPr>
          <w:rFonts w:ascii="宋体" w:eastAsia="宋体" w:hAnsi="宋体" w:cs="Calibri" w:hint="eastAsia"/>
          <w:color w:val="FF0000"/>
          <w:kern w:val="0"/>
          <w:sz w:val="24"/>
          <w:szCs w:val="24"/>
          <w:shd w:val="clear" w:color="auto" w:fill="FFFFFF"/>
        </w:rPr>
        <w:t> </w:t>
      </w:r>
      <w:r w:rsidRPr="003E4619">
        <w:rPr>
          <w:rFonts w:ascii="宋体" w:eastAsia="宋体" w:hAnsi="宋体" w:cs="Calibri" w:hint="eastAsia"/>
          <w:color w:val="000000"/>
          <w:kern w:val="0"/>
          <w:sz w:val="24"/>
          <w:szCs w:val="24"/>
          <w:shd w:val="clear" w:color="auto" w:fill="FFFFFF"/>
        </w:rPr>
        <w:t>接加拿大驻上海总领事馆通知，自2018年12月31日起，加拿大将启用新表并对包括因公团组在内的中方签证申请人采集生物信息，具体如下：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一、实施对象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（一）采集对象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14周岁（含）至79周岁（含）申请加拿大临时访问签证、学习或工作许可、永久居留的中国公民。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（二）</w:t>
      </w:r>
      <w:proofErr w:type="gramStart"/>
      <w:r w:rsidRPr="003E4619">
        <w:rPr>
          <w:rFonts w:ascii="宋体" w:eastAsia="宋体" w:hAnsi="宋体" w:cs="Calibri" w:hint="eastAsia"/>
          <w:color w:val="000000"/>
          <w:kern w:val="0"/>
          <w:sz w:val="24"/>
          <w:szCs w:val="24"/>
          <w:shd w:val="clear" w:color="auto" w:fill="FFFFFF"/>
        </w:rPr>
        <w:t>免采对象</w:t>
      </w:r>
      <w:proofErr w:type="gramEnd"/>
      <w:r w:rsidRPr="003E4619">
        <w:rPr>
          <w:rFonts w:ascii="宋体" w:eastAsia="宋体" w:hAnsi="宋体" w:cs="Calibri" w:hint="eastAsia"/>
          <w:color w:val="000000"/>
          <w:kern w:val="0"/>
          <w:sz w:val="24"/>
          <w:szCs w:val="24"/>
          <w:shd w:val="clear" w:color="auto" w:fill="FFFFFF"/>
        </w:rPr>
        <w:t>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1、国家元首和政府首脑及其随行家庭成员；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2、年龄低于14周岁或高于79周岁的签证申请人；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3、</w:t>
      </w:r>
      <w:proofErr w:type="gramStart"/>
      <w:r w:rsidRPr="003E4619">
        <w:rPr>
          <w:rFonts w:ascii="宋体" w:eastAsia="宋体" w:hAnsi="宋体" w:cs="Calibri" w:hint="eastAsia"/>
          <w:color w:val="000000"/>
          <w:kern w:val="0"/>
          <w:sz w:val="24"/>
          <w:szCs w:val="24"/>
          <w:shd w:val="clear" w:color="auto" w:fill="FFFFFF"/>
        </w:rPr>
        <w:t>可获发加</w:t>
      </w:r>
      <w:proofErr w:type="gramEnd"/>
      <w:r w:rsidRPr="003E4619">
        <w:rPr>
          <w:rFonts w:ascii="宋体" w:eastAsia="宋体" w:hAnsi="宋体" w:cs="Calibri" w:hint="eastAsia"/>
          <w:color w:val="000000"/>
          <w:kern w:val="0"/>
          <w:sz w:val="24"/>
          <w:szCs w:val="24"/>
          <w:shd w:val="clear" w:color="auto" w:fill="FFFFFF"/>
        </w:rPr>
        <w:t>D-1（外交）或O-1（公务）签证人员，主要包括：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（1）派驻加拿大使领馆或国际组织的外交、领事官员</w:t>
      </w:r>
      <w:proofErr w:type="gramStart"/>
      <w:r w:rsidRPr="003E4619">
        <w:rPr>
          <w:rFonts w:ascii="宋体" w:eastAsia="宋体" w:hAnsi="宋体" w:cs="Calibri" w:hint="eastAsia"/>
          <w:color w:val="000000"/>
          <w:kern w:val="0"/>
          <w:sz w:val="24"/>
          <w:szCs w:val="24"/>
          <w:shd w:val="clear" w:color="auto" w:fill="FFFFFF"/>
        </w:rPr>
        <w:t>及其随任配偶</w:t>
      </w:r>
      <w:proofErr w:type="gramEnd"/>
      <w:r w:rsidRPr="003E4619">
        <w:rPr>
          <w:rFonts w:ascii="宋体" w:eastAsia="宋体" w:hAnsi="宋体" w:cs="Calibri" w:hint="eastAsia"/>
          <w:color w:val="000000"/>
          <w:kern w:val="0"/>
          <w:sz w:val="24"/>
          <w:szCs w:val="24"/>
          <w:shd w:val="clear" w:color="auto" w:fill="FFFFFF"/>
        </w:rPr>
        <w:t>、未成年子女、父母（</w:t>
      </w:r>
      <w:proofErr w:type="gramStart"/>
      <w:r w:rsidRPr="003E4619">
        <w:rPr>
          <w:rFonts w:ascii="宋体" w:eastAsia="宋体" w:hAnsi="宋体" w:cs="Calibri" w:hint="eastAsia"/>
          <w:color w:val="000000"/>
          <w:kern w:val="0"/>
          <w:sz w:val="24"/>
          <w:szCs w:val="24"/>
          <w:shd w:val="clear" w:color="auto" w:fill="FFFFFF"/>
        </w:rPr>
        <w:t>含行政</w:t>
      </w:r>
      <w:proofErr w:type="gramEnd"/>
      <w:r w:rsidRPr="003E4619">
        <w:rPr>
          <w:rFonts w:ascii="宋体" w:eastAsia="宋体" w:hAnsi="宋体" w:cs="Calibri" w:hint="eastAsia"/>
          <w:color w:val="000000"/>
          <w:kern w:val="0"/>
          <w:sz w:val="24"/>
          <w:szCs w:val="24"/>
          <w:shd w:val="clear" w:color="auto" w:fill="FFFFFF"/>
        </w:rPr>
        <w:t>技术人员）；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（2）派往加拿大执行临时外交、领事任务的职业外交或领事人员；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（3）应加拿大联邦政府或省、地区政府邀请，赴加执行公务的政府官员（含中央和地方）；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（4）应国际组织邀请，赴加参加相关会议的政府官员；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（5）外交信使。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上述5条系加方提供的符合D-1、O-1签证审发条件的主要情形。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4、不属于</w:t>
      </w:r>
      <w:proofErr w:type="gramStart"/>
      <w:r w:rsidRPr="003E4619">
        <w:rPr>
          <w:rFonts w:ascii="宋体" w:eastAsia="宋体" w:hAnsi="宋体" w:cs="Calibri" w:hint="eastAsia"/>
          <w:color w:val="000000"/>
          <w:kern w:val="0"/>
          <w:sz w:val="24"/>
          <w:szCs w:val="24"/>
          <w:shd w:val="clear" w:color="auto" w:fill="FFFFFF"/>
        </w:rPr>
        <w:t>上述免采范畴</w:t>
      </w:r>
      <w:proofErr w:type="gramEnd"/>
      <w:r w:rsidRPr="003E4619">
        <w:rPr>
          <w:rFonts w:ascii="宋体" w:eastAsia="宋体" w:hAnsi="宋体" w:cs="Calibri" w:hint="eastAsia"/>
          <w:color w:val="000000"/>
          <w:kern w:val="0"/>
          <w:sz w:val="24"/>
          <w:szCs w:val="24"/>
          <w:shd w:val="clear" w:color="auto" w:fill="FFFFFF"/>
        </w:rPr>
        <w:t>，但</w:t>
      </w:r>
      <w:proofErr w:type="gramStart"/>
      <w:r w:rsidRPr="003E4619">
        <w:rPr>
          <w:rFonts w:ascii="宋体" w:eastAsia="宋体" w:hAnsi="宋体" w:cs="Calibri" w:hint="eastAsia"/>
          <w:color w:val="000000"/>
          <w:kern w:val="0"/>
          <w:sz w:val="24"/>
          <w:szCs w:val="24"/>
          <w:shd w:val="clear" w:color="auto" w:fill="FFFFFF"/>
        </w:rPr>
        <w:t>可获发加</w:t>
      </w:r>
      <w:proofErr w:type="gramEnd"/>
      <w:r w:rsidRPr="003E4619">
        <w:rPr>
          <w:rFonts w:ascii="宋体" w:eastAsia="宋体" w:hAnsi="宋体" w:cs="Calibri" w:hint="eastAsia"/>
          <w:color w:val="000000"/>
          <w:kern w:val="0"/>
          <w:sz w:val="24"/>
          <w:szCs w:val="24"/>
          <w:shd w:val="clear" w:color="auto" w:fill="FFFFFF"/>
        </w:rPr>
        <w:t>C-1（礼遇）签证的持外交、公务护照赴加执行公务的副部级或副省级（含）以上政府官员（包括各部委的部长助理），</w:t>
      </w:r>
      <w:proofErr w:type="gramStart"/>
      <w:r w:rsidRPr="003E4619">
        <w:rPr>
          <w:rFonts w:ascii="宋体" w:eastAsia="宋体" w:hAnsi="宋体" w:cs="Calibri" w:hint="eastAsia"/>
          <w:color w:val="000000"/>
          <w:kern w:val="0"/>
          <w:sz w:val="24"/>
          <w:szCs w:val="24"/>
          <w:shd w:val="clear" w:color="auto" w:fill="FFFFFF"/>
        </w:rPr>
        <w:t>申签时</w:t>
      </w:r>
      <w:proofErr w:type="gramEnd"/>
      <w:r w:rsidRPr="003E4619">
        <w:rPr>
          <w:rFonts w:ascii="宋体" w:eastAsia="宋体" w:hAnsi="宋体" w:cs="Calibri" w:hint="eastAsia"/>
          <w:color w:val="000000"/>
          <w:kern w:val="0"/>
          <w:sz w:val="24"/>
          <w:szCs w:val="24"/>
          <w:shd w:val="clear" w:color="auto" w:fill="FFFFFF"/>
        </w:rPr>
        <w:t>需出具外交部领事司或地方外办的照会。 </w:t>
      </w:r>
      <w:r w:rsidRPr="003E4619">
        <w:rPr>
          <w:rFonts w:ascii="宋体" w:eastAsia="宋体" w:hAnsi="宋体" w:cs="Calibri" w:hint="eastAsia"/>
          <w:color w:val="000000"/>
          <w:kern w:val="0"/>
          <w:sz w:val="18"/>
          <w:szCs w:val="18"/>
          <w:shd w:val="clear" w:color="auto" w:fill="FFFFFF"/>
        </w:rPr>
        <w:br/>
        <w:t>    </w:t>
      </w:r>
      <w:r w:rsidRPr="003E4619">
        <w:rPr>
          <w:rFonts w:ascii="宋体" w:eastAsia="宋体" w:hAnsi="宋体" w:cs="Calibri" w:hint="eastAsia"/>
          <w:color w:val="000000"/>
          <w:kern w:val="0"/>
          <w:sz w:val="24"/>
          <w:szCs w:val="24"/>
          <w:shd w:val="clear" w:color="auto" w:fill="FFFFFF"/>
        </w:rPr>
        <w:t>5、</w:t>
      </w:r>
      <w:r w:rsidRPr="003E4619">
        <w:rPr>
          <w:rFonts w:ascii="宋体" w:eastAsia="宋体" w:hAnsi="宋体" w:cs="Calibri" w:hint="eastAsia"/>
          <w:color w:val="FF0000"/>
          <w:kern w:val="0"/>
          <w:sz w:val="24"/>
          <w:szCs w:val="24"/>
          <w:shd w:val="clear" w:color="auto" w:fill="FFFFFF"/>
        </w:rPr>
        <w:t>持有有效美国非移民签证，经加拿大往返中国和美国之间，申请加过境签证且停留不超过48小时人员</w:t>
      </w:r>
      <w:r w:rsidRPr="003E4619">
        <w:rPr>
          <w:rFonts w:ascii="宋体" w:eastAsia="宋体" w:hAnsi="宋体" w:cs="Calibri" w:hint="eastAsia"/>
          <w:color w:val="000000"/>
          <w:kern w:val="0"/>
          <w:sz w:val="24"/>
          <w:szCs w:val="24"/>
          <w:shd w:val="clear" w:color="auto" w:fill="FFFFFF"/>
        </w:rPr>
        <w:t>。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二、实施方式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（一）对已持有加有效签证的中国公民：在签证有效期内无需采集生物信息，但另外申请赴加永久居留者除外。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（二）采集申请人的生物信息：十指指纹及面相。采集后，无论护照、个人信息或申办地点是否变更，10年内可免采。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（三）生物信息采集费：采集生物信息人员，需缴纳85加元采集费，拒签不退费。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以下三种人员采集生物信息可免交生物信息采集费：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1、外交护照持有者；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2、过境签证申请者；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3、应加拿大联邦政府或省、地区政府邀请，赴加执行公务的非政府官员。 </w:t>
      </w:r>
      <w:r w:rsidRPr="003E4619">
        <w:rPr>
          <w:rFonts w:ascii="宋体" w:eastAsia="宋体" w:hAnsi="宋体" w:cs="Calibri" w:hint="eastAsia"/>
          <w:color w:val="000000"/>
          <w:kern w:val="0"/>
          <w:sz w:val="18"/>
          <w:szCs w:val="18"/>
          <w:shd w:val="clear" w:color="auto" w:fill="FFFFFF"/>
        </w:rPr>
        <w:br/>
      </w:r>
      <w:r w:rsidRPr="003E4619">
        <w:rPr>
          <w:rFonts w:ascii="宋体" w:eastAsia="宋体" w:hAnsi="宋体" w:cs="Calibri" w:hint="eastAsia"/>
          <w:color w:val="000000"/>
          <w:kern w:val="0"/>
          <w:sz w:val="24"/>
          <w:szCs w:val="24"/>
          <w:shd w:val="clear" w:color="auto" w:fill="FFFFFF"/>
        </w:rPr>
        <w:t>  （四）有效期：1次采集10年有效，生物信息采集后10年内再次申请签证，无需重复留存生物信息，但再次获发签证的有效期将不超过生物信息采集的有效期。 </w:t>
      </w:r>
      <w:r w:rsidRPr="003E4619">
        <w:rPr>
          <w:rFonts w:ascii="宋体" w:eastAsia="宋体" w:hAnsi="宋体" w:cs="Calibri" w:hint="eastAsia"/>
          <w:color w:val="000000"/>
          <w:kern w:val="0"/>
          <w:sz w:val="18"/>
          <w:szCs w:val="18"/>
          <w:shd w:val="clear" w:color="auto" w:fill="FFFFFF"/>
        </w:rPr>
        <w:br/>
      </w:r>
    </w:p>
    <w:sectPr w:rsidR="00BE7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D2"/>
    <w:rsid w:val="00044046"/>
    <w:rsid w:val="00267BD2"/>
    <w:rsid w:val="00BE706D"/>
    <w:rsid w:val="00C01AD9"/>
    <w:rsid w:val="00D4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F4D9"/>
  <w15:chartTrackingRefBased/>
  <w15:docId w15:val="{A4111239-2BC1-4938-A276-FFF3A650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焱 柴</dc:creator>
  <cp:keywords/>
  <dc:description/>
  <cp:lastModifiedBy>焱 柴</cp:lastModifiedBy>
  <cp:revision>1</cp:revision>
  <dcterms:created xsi:type="dcterms:W3CDTF">2024-04-27T09:51:00Z</dcterms:created>
  <dcterms:modified xsi:type="dcterms:W3CDTF">2024-04-27T09:51:00Z</dcterms:modified>
</cp:coreProperties>
</file>